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AA" w:rsidRDefault="00A52AAA"/>
    <w:p w:rsidR="006F586C" w:rsidRPr="006F586C" w:rsidRDefault="006F586C" w:rsidP="006F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American</w:t>
      </w:r>
      <w:proofErr w:type="spellEnd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Chemical</w:t>
      </w:r>
      <w:proofErr w:type="spellEnd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Society</w:t>
      </w:r>
      <w:proofErr w:type="spellEnd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(ACS);1876’dan beri yayın yapan,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</w:t>
      </w:r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kar amacı gütmeyen, dünyanın en büyük bilim organizasyonlarından </w:t>
      </w:r>
      <w:proofErr w:type="gramStart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biridir.Kimya</w:t>
      </w:r>
      <w:proofErr w:type="gramEnd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biliminin her konusunu kapsamakla birlikte Biyokimya, Enfeksiyon Hastalıkları ve Kimya, </w:t>
      </w:r>
      <w:proofErr w:type="spellStart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Farmasotik</w:t>
      </w:r>
      <w:proofErr w:type="spellEnd"/>
      <w:r w:rsidRPr="006F586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 Kimya, Toksikoloji ve Uygulamalı Kimya gibi bir çok disiplini kapsar ve etki değeri yüksek dergiler yayınlar.</w:t>
      </w:r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6F586C">
        <w:rPr>
          <w:rFonts w:ascii="Lexend" w:eastAsia="Times New Roman" w:hAnsi="Lexend" w:cs="Arial"/>
          <w:b/>
          <w:bCs/>
          <w:color w:val="212529"/>
          <w:sz w:val="24"/>
          <w:szCs w:val="24"/>
          <w:lang w:eastAsia="tr-TR"/>
        </w:rPr>
        <w:t xml:space="preserve">Veri tabanı </w:t>
      </w:r>
      <w:proofErr w:type="gramStart"/>
      <w:r w:rsidRPr="006F586C">
        <w:rPr>
          <w:rFonts w:ascii="Lexend" w:eastAsia="Times New Roman" w:hAnsi="Lexend" w:cs="Arial"/>
          <w:b/>
          <w:bCs/>
          <w:color w:val="212529"/>
          <w:sz w:val="24"/>
          <w:szCs w:val="24"/>
          <w:lang w:eastAsia="tr-TR"/>
        </w:rPr>
        <w:t>Adı</w:t>
      </w:r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    :  ACS</w:t>
      </w:r>
      <w:proofErr w:type="gramEnd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 xml:space="preserve"> (</w:t>
      </w:r>
      <w:proofErr w:type="spellStart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American</w:t>
      </w:r>
      <w:proofErr w:type="spellEnd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Chemical</w:t>
      </w:r>
      <w:proofErr w:type="spellEnd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Society</w:t>
      </w:r>
      <w:proofErr w:type="spellEnd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)</w:t>
      </w:r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6F586C">
        <w:rPr>
          <w:rFonts w:ascii="Lexend" w:eastAsia="Times New Roman" w:hAnsi="Lexend" w:cs="Arial"/>
          <w:b/>
          <w:bCs/>
          <w:color w:val="212529"/>
          <w:sz w:val="24"/>
          <w:szCs w:val="24"/>
          <w:lang w:eastAsia="tr-TR"/>
        </w:rPr>
        <w:t xml:space="preserve">Veri tabanı </w:t>
      </w:r>
      <w:proofErr w:type="gramStart"/>
      <w:r w:rsidRPr="006F586C">
        <w:rPr>
          <w:rFonts w:ascii="Lexend" w:eastAsia="Times New Roman" w:hAnsi="Lexend" w:cs="Arial"/>
          <w:b/>
          <w:bCs/>
          <w:color w:val="212529"/>
          <w:sz w:val="24"/>
          <w:szCs w:val="24"/>
          <w:lang w:eastAsia="tr-TR"/>
        </w:rPr>
        <w:t>içeriği</w:t>
      </w:r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 :  Kimya</w:t>
      </w:r>
      <w:proofErr w:type="gramEnd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 xml:space="preserve"> ve kimya alanın alt bilim dallarında, alanında disiplinler arası içerikler sunan, analitik öğrenme ve öğretme araçları ile entegre edilmiş öğretim platformudur.</w:t>
      </w:r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 </w:t>
      </w:r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proofErr w:type="gramStart"/>
      <w:r w:rsidRPr="006F586C">
        <w:rPr>
          <w:rFonts w:ascii="Lexend" w:eastAsia="Times New Roman" w:hAnsi="Lexend" w:cs="Arial"/>
          <w:b/>
          <w:bCs/>
          <w:color w:val="212529"/>
          <w:sz w:val="24"/>
          <w:szCs w:val="24"/>
          <w:lang w:eastAsia="tr-TR"/>
        </w:rPr>
        <w:t>Koleksiyonları</w:t>
      </w:r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      :</w:t>
      </w:r>
      <w:proofErr w:type="gramEnd"/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ACS (</w:t>
      </w:r>
      <w:proofErr w:type="spellStart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American</w:t>
      </w:r>
      <w:proofErr w:type="spellEnd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Chemical</w:t>
      </w:r>
      <w:proofErr w:type="spellEnd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 xml:space="preserve"> </w:t>
      </w:r>
      <w:proofErr w:type="spellStart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Society</w:t>
      </w:r>
      <w:proofErr w:type="spellEnd"/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) adresindeki </w:t>
      </w:r>
      <w:r w:rsidRPr="006F586C">
        <w:rPr>
          <w:rFonts w:ascii="Lexend" w:eastAsia="Times New Roman" w:hAnsi="Lexend" w:cs="Arial"/>
          <w:b/>
          <w:bCs/>
          <w:color w:val="212529"/>
          <w:sz w:val="24"/>
          <w:szCs w:val="24"/>
          <w:lang w:eastAsia="tr-TR"/>
        </w:rPr>
        <w:t>dergi</w:t>
      </w:r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 tam listesi için faydalı bağlantı adresi:</w:t>
      </w:r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hyperlink r:id="rId4" w:tgtFrame="_blank" w:history="1">
        <w:r w:rsidRPr="006F586C">
          <w:rPr>
            <w:rFonts w:ascii="Lexend" w:eastAsia="Times New Roman" w:hAnsi="Lexend" w:cs="Arial"/>
            <w:color w:val="264966"/>
            <w:sz w:val="24"/>
            <w:szCs w:val="24"/>
            <w:lang w:eastAsia="tr-TR"/>
          </w:rPr>
          <w:t>https://pubs.acs.org/action/showPublications?pubType=journal</w:t>
        </w:r>
      </w:hyperlink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6F586C">
        <w:rPr>
          <w:rFonts w:ascii="Lexend" w:eastAsia="Times New Roman" w:hAnsi="Lexend" w:cs="Arial"/>
          <w:color w:val="212529"/>
          <w:sz w:val="24"/>
          <w:szCs w:val="24"/>
          <w:lang w:eastAsia="tr-TR"/>
        </w:rPr>
        <w:t> </w:t>
      </w:r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6F586C">
        <w:rPr>
          <w:rFonts w:ascii="Lexend" w:eastAsia="Times New Roman" w:hAnsi="Lexend" w:cs="Arial"/>
          <w:b/>
          <w:bCs/>
          <w:color w:val="212529"/>
          <w:sz w:val="24"/>
          <w:szCs w:val="24"/>
          <w:lang w:eastAsia="tr-TR"/>
        </w:rPr>
        <w:t>İçerikler ve Kullanım Kılavuzları ve daha fazlası için faydalı bağlantı:</w:t>
      </w:r>
    </w:p>
    <w:p w:rsidR="006F586C" w:rsidRPr="006F586C" w:rsidRDefault="006F586C" w:rsidP="006F586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hyperlink r:id="rId5" w:tgtFrame="_blank" w:history="1">
        <w:r w:rsidRPr="006F586C">
          <w:rPr>
            <w:rFonts w:ascii="Lexend" w:eastAsia="Times New Roman" w:hAnsi="Lexend" w:cs="Arial"/>
            <w:color w:val="264966"/>
            <w:sz w:val="24"/>
            <w:szCs w:val="24"/>
            <w:lang w:eastAsia="tr-TR"/>
          </w:rPr>
          <w:t>https://acspubs.my.salesforce.com/sfc/</w:t>
        </w:r>
      </w:hyperlink>
    </w:p>
    <w:p w:rsidR="006F586C" w:rsidRDefault="006F586C"/>
    <w:sectPr w:rsidR="006F586C" w:rsidSect="00A5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exe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586C"/>
    <w:rsid w:val="0036343D"/>
    <w:rsid w:val="0063407B"/>
    <w:rsid w:val="006F586C"/>
    <w:rsid w:val="008B6263"/>
    <w:rsid w:val="00A5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F5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spubs.my.salesforce.com/sfc/" TargetMode="External"/><Relationship Id="rId4" Type="http://schemas.openxmlformats.org/officeDocument/2006/relationships/hyperlink" Target="https://pubs.acs.org/action/showPublications?pubType=journa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2026-06-19T07:48:00Z</dcterms:created>
  <dcterms:modified xsi:type="dcterms:W3CDTF">2026-06-19T07:48:00Z</dcterms:modified>
</cp:coreProperties>
</file>